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38" w:rsidRDefault="00460538" w:rsidP="00460538">
      <w:pPr>
        <w:jc w:val="center"/>
        <w:rPr>
          <w:rFonts w:asciiTheme="majorHAnsi" w:hAnsiTheme="majorHAnsi"/>
          <w:b/>
          <w:sz w:val="32"/>
          <w:szCs w:val="32"/>
        </w:rPr>
      </w:pPr>
      <w:r w:rsidRPr="009652AA">
        <w:rPr>
          <w:rFonts w:asciiTheme="majorHAnsi" w:hAnsiTheme="majorHAnsi"/>
          <w:b/>
          <w:sz w:val="32"/>
          <w:szCs w:val="32"/>
        </w:rPr>
        <w:t>Commission AMES « Ecoles Spécialisées »</w:t>
      </w:r>
    </w:p>
    <w:p w:rsidR="00460538" w:rsidRDefault="00460538" w:rsidP="00460538">
      <w:pPr>
        <w:jc w:val="center"/>
        <w:rPr>
          <w:rFonts w:asciiTheme="majorHAnsi" w:hAnsiTheme="majorHAnsi"/>
          <w:b/>
          <w:sz w:val="32"/>
          <w:szCs w:val="32"/>
        </w:rPr>
      </w:pPr>
      <w:r>
        <w:rPr>
          <w:rFonts w:asciiTheme="majorHAnsi" w:hAnsiTheme="majorHAnsi"/>
          <w:b/>
          <w:sz w:val="32"/>
          <w:szCs w:val="32"/>
        </w:rPr>
        <w:t>Compte-rendu de la rencontre avec M. Guy Dayer</w:t>
      </w:r>
    </w:p>
    <w:p w:rsidR="00460538" w:rsidRPr="00E64252" w:rsidRDefault="00460538" w:rsidP="00460538">
      <w:pPr>
        <w:jc w:val="center"/>
        <w:rPr>
          <w:rFonts w:asciiTheme="majorHAnsi" w:hAnsiTheme="majorHAnsi"/>
          <w:b/>
          <w:sz w:val="28"/>
          <w:szCs w:val="28"/>
        </w:rPr>
      </w:pPr>
    </w:p>
    <w:p w:rsidR="00460538" w:rsidRPr="003F7744" w:rsidRDefault="00460538" w:rsidP="00460538">
      <w:pPr>
        <w:jc w:val="center"/>
        <w:rPr>
          <w:rFonts w:asciiTheme="majorHAnsi" w:hAnsiTheme="majorHAnsi"/>
          <w:b/>
        </w:rPr>
      </w:pPr>
    </w:p>
    <w:p w:rsidR="00460538" w:rsidRPr="00F476B4" w:rsidRDefault="00460538" w:rsidP="00460538">
      <w:pPr>
        <w:rPr>
          <w:rFonts w:asciiTheme="majorHAnsi" w:hAnsiTheme="majorHAnsi"/>
        </w:rPr>
      </w:pPr>
      <w:r>
        <w:rPr>
          <w:rFonts w:asciiTheme="majorHAnsi" w:hAnsiTheme="majorHAnsi"/>
        </w:rPr>
        <w:t>C</w:t>
      </w:r>
      <w:r w:rsidRPr="00F476B4">
        <w:rPr>
          <w:rFonts w:asciiTheme="majorHAnsi" w:hAnsiTheme="majorHAnsi"/>
        </w:rPr>
        <w:t>e document a été présenté à M. Guy Dayer, chef de l’OES</w:t>
      </w:r>
      <w:r>
        <w:rPr>
          <w:rFonts w:asciiTheme="majorHAnsi" w:hAnsiTheme="majorHAnsi"/>
        </w:rPr>
        <w:t>,</w:t>
      </w:r>
      <w:r w:rsidRPr="00F476B4">
        <w:rPr>
          <w:rFonts w:asciiTheme="majorHAnsi" w:hAnsiTheme="majorHAnsi"/>
        </w:rPr>
        <w:t xml:space="preserve"> le 5 décembre 2017 en présence d’</w:t>
      </w:r>
      <w:proofErr w:type="spellStart"/>
      <w:r w:rsidRPr="00F476B4">
        <w:rPr>
          <w:rFonts w:asciiTheme="majorHAnsi" w:hAnsiTheme="majorHAnsi"/>
        </w:rPr>
        <w:t>Anne-Françoise</w:t>
      </w:r>
      <w:proofErr w:type="spellEnd"/>
      <w:r w:rsidRPr="00F476B4">
        <w:rPr>
          <w:rFonts w:asciiTheme="majorHAnsi" w:hAnsiTheme="majorHAnsi"/>
        </w:rPr>
        <w:t xml:space="preserve"> </w:t>
      </w:r>
      <w:proofErr w:type="spellStart"/>
      <w:r w:rsidRPr="00F476B4">
        <w:rPr>
          <w:rFonts w:asciiTheme="majorHAnsi" w:hAnsiTheme="majorHAnsi"/>
        </w:rPr>
        <w:t>Fauquet-Epiney</w:t>
      </w:r>
      <w:proofErr w:type="spellEnd"/>
      <w:r>
        <w:rPr>
          <w:rFonts w:asciiTheme="majorHAnsi" w:hAnsiTheme="majorHAnsi"/>
        </w:rPr>
        <w:t>,</w:t>
      </w:r>
      <w:r w:rsidRPr="00F476B4">
        <w:rPr>
          <w:rFonts w:asciiTheme="majorHAnsi" w:hAnsiTheme="majorHAnsi"/>
        </w:rPr>
        <w:t xml:space="preserve"> membre AMES.</w:t>
      </w:r>
    </w:p>
    <w:p w:rsidR="00460538" w:rsidRPr="00F476B4" w:rsidRDefault="00460538" w:rsidP="00460538">
      <w:pPr>
        <w:rPr>
          <w:rFonts w:asciiTheme="majorHAnsi" w:hAnsiTheme="majorHAnsi"/>
        </w:rPr>
      </w:pPr>
    </w:p>
    <w:p w:rsidR="00460538" w:rsidRDefault="00460538" w:rsidP="00460538">
      <w:pPr>
        <w:rPr>
          <w:rFonts w:asciiTheme="majorHAnsi" w:hAnsiTheme="majorHAnsi"/>
        </w:rPr>
      </w:pPr>
      <w:r w:rsidRPr="00F476B4">
        <w:rPr>
          <w:rFonts w:asciiTheme="majorHAnsi" w:hAnsiTheme="majorHAnsi"/>
        </w:rPr>
        <w:t>M. Dayer  trouve important d’être à l’écoute et est très intéressé d’avoir un retour concernant les préoccupati</w:t>
      </w:r>
      <w:r>
        <w:rPr>
          <w:rFonts w:asciiTheme="majorHAnsi" w:hAnsiTheme="majorHAnsi"/>
        </w:rPr>
        <w:t xml:space="preserve">ons </w:t>
      </w:r>
      <w:r w:rsidRPr="00F476B4">
        <w:rPr>
          <w:rFonts w:asciiTheme="majorHAnsi" w:hAnsiTheme="majorHAnsi"/>
        </w:rPr>
        <w:t xml:space="preserve">des enseignants spécialisés </w:t>
      </w:r>
      <w:r>
        <w:rPr>
          <w:rFonts w:asciiTheme="majorHAnsi" w:hAnsiTheme="majorHAnsi"/>
        </w:rPr>
        <w:t>sur le</w:t>
      </w:r>
      <w:r w:rsidRPr="00F476B4">
        <w:rPr>
          <w:rFonts w:asciiTheme="majorHAnsi" w:hAnsiTheme="majorHAnsi"/>
        </w:rPr>
        <w:t xml:space="preserve"> terrain. </w:t>
      </w:r>
    </w:p>
    <w:p w:rsidR="00460538" w:rsidRDefault="00460538" w:rsidP="00460538">
      <w:pPr>
        <w:rPr>
          <w:rFonts w:asciiTheme="majorHAnsi" w:hAnsiTheme="majorHAnsi"/>
        </w:rPr>
      </w:pPr>
    </w:p>
    <w:p w:rsidR="00460538" w:rsidRDefault="00460538" w:rsidP="00460538">
      <w:pPr>
        <w:rPr>
          <w:rFonts w:asciiTheme="majorHAnsi" w:hAnsiTheme="majorHAnsi"/>
        </w:rPr>
      </w:pPr>
      <w:r>
        <w:rPr>
          <w:rFonts w:asciiTheme="majorHAnsi" w:hAnsiTheme="majorHAnsi"/>
        </w:rPr>
        <w:t>Nous avons abordé les points suivants :</w:t>
      </w:r>
    </w:p>
    <w:p w:rsidR="00460538" w:rsidRDefault="00460538" w:rsidP="00460538">
      <w:pPr>
        <w:rPr>
          <w:rFonts w:asciiTheme="majorHAnsi" w:hAnsiTheme="majorHAnsi"/>
        </w:rPr>
      </w:pPr>
    </w:p>
    <w:p w:rsidR="00460538" w:rsidRDefault="00460538" w:rsidP="00460538">
      <w:pPr>
        <w:rPr>
          <w:rFonts w:asciiTheme="majorHAnsi" w:hAnsiTheme="majorHAnsi"/>
          <w:b/>
        </w:rPr>
      </w:pPr>
    </w:p>
    <w:p w:rsidR="00460538" w:rsidRPr="009652AA" w:rsidRDefault="00460538" w:rsidP="00460538">
      <w:pPr>
        <w:rPr>
          <w:rFonts w:asciiTheme="majorHAnsi" w:hAnsiTheme="majorHAnsi"/>
          <w:b/>
          <w:sz w:val="28"/>
          <w:szCs w:val="28"/>
        </w:rPr>
      </w:pPr>
      <w:r w:rsidRPr="009652AA">
        <w:rPr>
          <w:rFonts w:asciiTheme="majorHAnsi" w:hAnsiTheme="majorHAnsi"/>
          <w:b/>
          <w:sz w:val="28"/>
          <w:szCs w:val="28"/>
        </w:rPr>
        <w:t>La problématique en lien avec l’engagement des stagiaires</w:t>
      </w:r>
      <w:r>
        <w:rPr>
          <w:rFonts w:asciiTheme="majorHAnsi" w:hAnsiTheme="majorHAnsi"/>
          <w:b/>
          <w:sz w:val="28"/>
          <w:szCs w:val="28"/>
        </w:rPr>
        <w:t> :</w:t>
      </w:r>
    </w:p>
    <w:p w:rsidR="00460538" w:rsidRDefault="00460538" w:rsidP="00460538">
      <w:pPr>
        <w:pStyle w:val="Paragraphedeliste"/>
        <w:ind w:left="360"/>
        <w:rPr>
          <w:rFonts w:asciiTheme="majorHAnsi" w:hAnsiTheme="majorHAnsi"/>
          <w:color w:val="0070C0"/>
        </w:rPr>
      </w:pPr>
    </w:p>
    <w:p w:rsidR="00460538" w:rsidRPr="009652AA" w:rsidRDefault="00460538" w:rsidP="00460538">
      <w:pPr>
        <w:pStyle w:val="Paragraphedeliste"/>
        <w:ind w:left="360"/>
        <w:rPr>
          <w:rFonts w:asciiTheme="majorHAnsi" w:hAnsiTheme="majorHAnsi"/>
        </w:rPr>
      </w:pPr>
      <w:r w:rsidRPr="009652AA">
        <w:rPr>
          <w:rFonts w:asciiTheme="majorHAnsi" w:hAnsiTheme="majorHAnsi"/>
        </w:rPr>
        <w:t>La question des stagiaires est une vraie problématique partagée par l’OES.</w:t>
      </w:r>
    </w:p>
    <w:p w:rsidR="00460538" w:rsidRPr="009652AA" w:rsidRDefault="00460538" w:rsidP="00460538">
      <w:pPr>
        <w:ind w:left="360"/>
        <w:rPr>
          <w:rFonts w:asciiTheme="majorHAnsi" w:hAnsiTheme="majorHAnsi"/>
        </w:rPr>
      </w:pPr>
      <w:r w:rsidRPr="009652AA">
        <w:rPr>
          <w:rFonts w:asciiTheme="majorHAnsi" w:hAnsiTheme="majorHAnsi"/>
        </w:rPr>
        <w:t>Sans stagiaires, l’ensemble du service ne peut fonctionner correctement, c’est un soutien supplémentaire dans les classes. Elles/ils sont engagés pour  une année scolaire. Elles /ils ont un cahier des charges mis en place par l’école qu’elles /ils doivent respecter.</w:t>
      </w:r>
    </w:p>
    <w:p w:rsidR="00460538" w:rsidRPr="009652AA" w:rsidRDefault="00460538" w:rsidP="00460538">
      <w:pPr>
        <w:ind w:left="360"/>
        <w:rPr>
          <w:rFonts w:asciiTheme="majorHAnsi" w:hAnsiTheme="majorHAnsi"/>
        </w:rPr>
      </w:pPr>
      <w:r w:rsidRPr="009652AA">
        <w:rPr>
          <w:rFonts w:asciiTheme="majorHAnsi" w:hAnsiTheme="majorHAnsi"/>
        </w:rPr>
        <w:t>Elles/ils sont accompagnés 1 période  au minimum par l’ES et l’OES propose 1 journée en début d’année pour les nouveaux stagiaires</w:t>
      </w:r>
      <w:r w:rsidR="0077179D">
        <w:rPr>
          <w:rFonts w:asciiTheme="majorHAnsi" w:hAnsiTheme="majorHAnsi"/>
        </w:rPr>
        <w:t xml:space="preserve"> </w:t>
      </w:r>
      <w:r w:rsidR="0077179D" w:rsidRPr="00503244">
        <w:rPr>
          <w:rFonts w:asciiTheme="majorHAnsi" w:hAnsiTheme="majorHAnsi"/>
        </w:rPr>
        <w:t>des CPS</w:t>
      </w:r>
      <w:r w:rsidRPr="00503244">
        <w:rPr>
          <w:rFonts w:asciiTheme="majorHAnsi" w:hAnsiTheme="majorHAnsi"/>
        </w:rPr>
        <w:t>.</w:t>
      </w:r>
      <w:r w:rsidRPr="009652AA">
        <w:rPr>
          <w:rFonts w:asciiTheme="majorHAnsi" w:hAnsiTheme="majorHAnsi"/>
        </w:rPr>
        <w:t xml:space="preserve"> </w:t>
      </w:r>
    </w:p>
    <w:p w:rsidR="00460538" w:rsidRPr="009652AA" w:rsidRDefault="00460538" w:rsidP="00460538">
      <w:pPr>
        <w:rPr>
          <w:rFonts w:asciiTheme="majorHAnsi" w:hAnsiTheme="majorHAnsi"/>
          <w:sz w:val="16"/>
          <w:szCs w:val="16"/>
        </w:rPr>
      </w:pPr>
    </w:p>
    <w:p w:rsidR="00460538" w:rsidRPr="009652AA" w:rsidRDefault="00460538" w:rsidP="00460538">
      <w:pPr>
        <w:pStyle w:val="Paragraphedeliste"/>
        <w:ind w:left="360"/>
        <w:rPr>
          <w:rFonts w:asciiTheme="majorHAnsi" w:hAnsiTheme="majorHAnsi"/>
        </w:rPr>
      </w:pPr>
      <w:r w:rsidRPr="009652AA">
        <w:rPr>
          <w:rFonts w:asciiTheme="majorHAnsi" w:hAnsiTheme="majorHAnsi"/>
        </w:rPr>
        <w:t>Le but de l’intégration est que l’élève fasse partie intégrante de la classe et qu’il puisse également acquérir une certaine autonomie.  Dans ce but, il est favorable</w:t>
      </w:r>
      <w:r w:rsidRPr="009652AA">
        <w:rPr>
          <w:rFonts w:asciiTheme="majorHAnsi" w:hAnsiTheme="majorHAnsi"/>
          <w:u w:val="wave"/>
        </w:rPr>
        <w:t xml:space="preserve"> </w:t>
      </w:r>
      <w:r w:rsidRPr="009652AA">
        <w:rPr>
          <w:rFonts w:asciiTheme="majorHAnsi" w:hAnsiTheme="majorHAnsi"/>
        </w:rPr>
        <w:t>de pouvoir offrir  différents niveaux d’aide. D’ailleurs l’art. 15 de la nouvelle Loi sur l’ES accepte la fonction d’  « aide à la vie scolaire » pour un élève en intégration.</w:t>
      </w:r>
    </w:p>
    <w:p w:rsidR="00460538" w:rsidRPr="009652AA" w:rsidRDefault="00460538" w:rsidP="00460538">
      <w:pPr>
        <w:rPr>
          <w:rFonts w:asciiTheme="majorHAnsi" w:hAnsiTheme="majorHAnsi"/>
          <w:sz w:val="16"/>
          <w:szCs w:val="16"/>
        </w:rPr>
      </w:pPr>
    </w:p>
    <w:p w:rsidR="00460538" w:rsidRPr="009652AA" w:rsidRDefault="00460538" w:rsidP="00460538">
      <w:pPr>
        <w:pStyle w:val="Paragraphedeliste"/>
        <w:ind w:left="360"/>
        <w:rPr>
          <w:rFonts w:asciiTheme="majorHAnsi" w:hAnsiTheme="majorHAnsi"/>
          <w:u w:val="wave"/>
        </w:rPr>
      </w:pPr>
      <w:r w:rsidRPr="009652AA">
        <w:rPr>
          <w:rFonts w:asciiTheme="majorHAnsi" w:hAnsiTheme="majorHAnsi"/>
        </w:rPr>
        <w:t>L’état se veut une entreprise formatrice, le service veut garder cette offre de formation.</w:t>
      </w:r>
    </w:p>
    <w:p w:rsidR="00460538" w:rsidRPr="009652AA" w:rsidRDefault="00460538" w:rsidP="00460538">
      <w:pPr>
        <w:ind w:left="360"/>
        <w:rPr>
          <w:rFonts w:asciiTheme="majorHAnsi" w:hAnsiTheme="majorHAnsi"/>
        </w:rPr>
      </w:pPr>
      <w:r w:rsidRPr="009652AA">
        <w:rPr>
          <w:rFonts w:asciiTheme="majorHAnsi" w:hAnsiTheme="majorHAnsi"/>
        </w:rPr>
        <w:t xml:space="preserve">Le but de les accueillir  n’est pas de faire des économies. En effet, depuis quelques années, le  nombre de stagiaires est en augmentation alors que le nombre de périodes allouées aux ES reste constant. </w:t>
      </w:r>
    </w:p>
    <w:p w:rsidR="00460538" w:rsidRPr="009652AA" w:rsidRDefault="00460538" w:rsidP="00460538">
      <w:pPr>
        <w:pStyle w:val="Paragraphedeliste"/>
        <w:ind w:left="1440"/>
        <w:rPr>
          <w:rFonts w:asciiTheme="majorHAnsi" w:hAnsiTheme="majorHAnsi"/>
        </w:rPr>
      </w:pPr>
    </w:p>
    <w:p w:rsidR="00460538" w:rsidRDefault="00460538" w:rsidP="00460538">
      <w:pPr>
        <w:rPr>
          <w:rFonts w:asciiTheme="majorHAnsi" w:hAnsiTheme="majorHAnsi"/>
        </w:rPr>
      </w:pPr>
    </w:p>
    <w:p w:rsidR="00460538" w:rsidRPr="009652AA" w:rsidRDefault="00460538" w:rsidP="00460538">
      <w:pPr>
        <w:rPr>
          <w:rFonts w:asciiTheme="majorHAnsi" w:hAnsiTheme="majorHAnsi"/>
          <w:b/>
          <w:sz w:val="28"/>
          <w:szCs w:val="28"/>
        </w:rPr>
      </w:pPr>
      <w:r w:rsidRPr="009652AA">
        <w:rPr>
          <w:rFonts w:asciiTheme="majorHAnsi" w:hAnsiTheme="majorHAnsi"/>
          <w:b/>
          <w:sz w:val="28"/>
          <w:szCs w:val="28"/>
        </w:rPr>
        <w:t>L’organisation des classes de la Castalie et son déficit d’image</w:t>
      </w:r>
      <w:r>
        <w:rPr>
          <w:rFonts w:asciiTheme="majorHAnsi" w:hAnsiTheme="majorHAnsi"/>
          <w:b/>
          <w:sz w:val="28"/>
          <w:szCs w:val="28"/>
        </w:rPr>
        <w:t> :</w:t>
      </w:r>
    </w:p>
    <w:p w:rsidR="00460538" w:rsidRDefault="00460538" w:rsidP="00460538">
      <w:pPr>
        <w:rPr>
          <w:rFonts w:asciiTheme="majorHAnsi" w:hAnsiTheme="majorHAnsi"/>
        </w:rPr>
      </w:pPr>
    </w:p>
    <w:p w:rsidR="00460538" w:rsidRPr="009652AA" w:rsidRDefault="00460538" w:rsidP="00460538">
      <w:pPr>
        <w:pStyle w:val="Paragraphedeliste"/>
        <w:ind w:left="426"/>
        <w:rPr>
          <w:rFonts w:asciiTheme="majorHAnsi" w:hAnsiTheme="majorHAnsi"/>
        </w:rPr>
      </w:pPr>
      <w:r w:rsidRPr="009652AA">
        <w:rPr>
          <w:rFonts w:asciiTheme="majorHAnsi" w:hAnsiTheme="majorHAnsi"/>
        </w:rPr>
        <w:t>L’OES mandate l’école spécialisée afin de réaliser certaines prestations puis c’est la direction qui valide le poste et engage le personnel. De ce fait l’OES n’intervient pas dans l’organisation propre de l’école.</w:t>
      </w:r>
    </w:p>
    <w:p w:rsidR="00460538" w:rsidRPr="009652AA" w:rsidRDefault="00460538" w:rsidP="00460538">
      <w:pPr>
        <w:pStyle w:val="Paragraphedeliste"/>
        <w:ind w:left="426"/>
        <w:rPr>
          <w:rFonts w:asciiTheme="majorHAnsi" w:hAnsiTheme="majorHAnsi"/>
        </w:rPr>
      </w:pPr>
    </w:p>
    <w:p w:rsidR="00460538" w:rsidRDefault="00460538" w:rsidP="00460538">
      <w:pPr>
        <w:pStyle w:val="Paragraphedeliste"/>
        <w:ind w:left="426"/>
        <w:rPr>
          <w:rFonts w:asciiTheme="majorHAnsi" w:hAnsiTheme="majorHAnsi"/>
        </w:rPr>
      </w:pPr>
      <w:r w:rsidRPr="009652AA">
        <w:rPr>
          <w:rFonts w:asciiTheme="majorHAnsi" w:hAnsiTheme="majorHAnsi"/>
        </w:rPr>
        <w:t xml:space="preserve">Pour casser ce déficit d’image et ouvrir la Castalie sur l’extérieur, l’idée serait que cette école </w:t>
      </w:r>
      <w:r w:rsidRPr="00503244">
        <w:rPr>
          <w:rFonts w:asciiTheme="majorHAnsi" w:hAnsiTheme="majorHAnsi"/>
        </w:rPr>
        <w:t xml:space="preserve">fonctionne </w:t>
      </w:r>
      <w:r w:rsidR="0077179D" w:rsidRPr="00503244">
        <w:rPr>
          <w:rFonts w:asciiTheme="majorHAnsi" w:hAnsiTheme="majorHAnsi"/>
        </w:rPr>
        <w:t xml:space="preserve">également </w:t>
      </w:r>
      <w:r w:rsidRPr="00503244">
        <w:rPr>
          <w:rFonts w:asciiTheme="majorHAnsi" w:hAnsiTheme="majorHAnsi"/>
        </w:rPr>
        <w:t xml:space="preserve">comme un CPS et qu’elle piloterait des projets </w:t>
      </w:r>
      <w:r w:rsidR="0077179D" w:rsidRPr="00503244">
        <w:rPr>
          <w:rFonts w:asciiTheme="majorHAnsi" w:hAnsiTheme="majorHAnsi"/>
        </w:rPr>
        <w:t xml:space="preserve">mixtes </w:t>
      </w:r>
      <w:r w:rsidRPr="00503244">
        <w:rPr>
          <w:rFonts w:asciiTheme="majorHAnsi" w:hAnsiTheme="majorHAnsi"/>
        </w:rPr>
        <w:t>d’intégration dans les classes ordinaires de la région comme cela se fait déjà dans le Haut-Valais</w:t>
      </w:r>
      <w:r w:rsidR="0077179D" w:rsidRPr="00503244">
        <w:rPr>
          <w:rFonts w:asciiTheme="majorHAnsi" w:hAnsiTheme="majorHAnsi"/>
        </w:rPr>
        <w:t xml:space="preserve"> ou à NDDL</w:t>
      </w:r>
      <w:r w:rsidRPr="00503244">
        <w:rPr>
          <w:rFonts w:asciiTheme="majorHAnsi" w:hAnsiTheme="majorHAnsi"/>
        </w:rPr>
        <w:t>.</w:t>
      </w:r>
    </w:p>
    <w:p w:rsidR="00503244" w:rsidRPr="009652AA" w:rsidRDefault="00503244" w:rsidP="00460538">
      <w:pPr>
        <w:pStyle w:val="Paragraphedeliste"/>
        <w:ind w:left="426"/>
        <w:rPr>
          <w:rFonts w:asciiTheme="majorHAnsi" w:hAnsiTheme="majorHAnsi"/>
        </w:rPr>
      </w:pPr>
    </w:p>
    <w:p w:rsidR="00460538" w:rsidRPr="00773690" w:rsidRDefault="00460538" w:rsidP="00460538">
      <w:pPr>
        <w:pStyle w:val="Paragraphedeliste"/>
        <w:ind w:left="426"/>
        <w:rPr>
          <w:rFonts w:asciiTheme="majorHAnsi" w:hAnsiTheme="majorHAnsi"/>
          <w:color w:val="0070C0"/>
        </w:rPr>
      </w:pPr>
    </w:p>
    <w:p w:rsidR="00460538" w:rsidRPr="00552814" w:rsidRDefault="00460538" w:rsidP="00460538">
      <w:pPr>
        <w:rPr>
          <w:rFonts w:asciiTheme="majorHAnsi" w:hAnsiTheme="majorHAnsi"/>
          <w:b/>
        </w:rPr>
      </w:pPr>
    </w:p>
    <w:p w:rsidR="00460538" w:rsidRDefault="00460538" w:rsidP="00460538">
      <w:pPr>
        <w:rPr>
          <w:rFonts w:asciiTheme="majorHAnsi" w:hAnsiTheme="majorHAnsi"/>
          <w:b/>
          <w:sz w:val="28"/>
          <w:szCs w:val="28"/>
        </w:rPr>
      </w:pPr>
    </w:p>
    <w:p w:rsidR="00460538" w:rsidRDefault="00460538" w:rsidP="00460538">
      <w:pPr>
        <w:rPr>
          <w:rFonts w:asciiTheme="majorHAnsi" w:hAnsiTheme="majorHAnsi"/>
          <w:b/>
          <w:sz w:val="28"/>
          <w:szCs w:val="28"/>
        </w:rPr>
      </w:pPr>
    </w:p>
    <w:p w:rsidR="00460538" w:rsidRPr="009652AA" w:rsidRDefault="00460538" w:rsidP="00460538">
      <w:pPr>
        <w:rPr>
          <w:rFonts w:asciiTheme="majorHAnsi" w:hAnsiTheme="majorHAnsi"/>
          <w:b/>
          <w:sz w:val="28"/>
          <w:szCs w:val="28"/>
        </w:rPr>
      </w:pPr>
      <w:r>
        <w:rPr>
          <w:rFonts w:asciiTheme="majorHAnsi" w:hAnsiTheme="majorHAnsi"/>
          <w:b/>
          <w:sz w:val="28"/>
          <w:szCs w:val="28"/>
        </w:rPr>
        <w:lastRenderedPageBreak/>
        <w:t>Les</w:t>
      </w:r>
      <w:r w:rsidRPr="009652AA">
        <w:rPr>
          <w:rFonts w:asciiTheme="majorHAnsi" w:hAnsiTheme="majorHAnsi"/>
          <w:b/>
          <w:sz w:val="28"/>
          <w:szCs w:val="28"/>
        </w:rPr>
        <w:t xml:space="preserve"> points négatifs</w:t>
      </w:r>
      <w:r>
        <w:rPr>
          <w:rFonts w:asciiTheme="majorHAnsi" w:hAnsiTheme="majorHAnsi"/>
          <w:b/>
          <w:sz w:val="28"/>
          <w:szCs w:val="28"/>
        </w:rPr>
        <w:t xml:space="preserve"> soulevés par la commission :</w:t>
      </w:r>
    </w:p>
    <w:p w:rsidR="00460538" w:rsidRPr="006121FB" w:rsidRDefault="00460538" w:rsidP="00460538">
      <w:pPr>
        <w:rPr>
          <w:rFonts w:asciiTheme="majorHAnsi" w:hAnsiTheme="majorHAnsi"/>
          <w:b/>
        </w:rPr>
      </w:pPr>
    </w:p>
    <w:p w:rsidR="00460538" w:rsidRPr="00460538" w:rsidRDefault="00460538" w:rsidP="00460538">
      <w:pPr>
        <w:pStyle w:val="Paragraphedeliste"/>
        <w:numPr>
          <w:ilvl w:val="0"/>
          <w:numId w:val="1"/>
        </w:numPr>
        <w:rPr>
          <w:rFonts w:asciiTheme="majorHAnsi" w:hAnsiTheme="majorHAnsi"/>
          <w:b/>
          <w:sz w:val="20"/>
          <w:szCs w:val="20"/>
        </w:rPr>
      </w:pPr>
      <w:r w:rsidRPr="00460538">
        <w:rPr>
          <w:rFonts w:asciiTheme="majorHAnsi" w:hAnsiTheme="majorHAnsi"/>
          <w:b/>
        </w:rPr>
        <w:t>Le manque de reconnaissance du travail effectué. Les informations ont quelques fois du mal à passer.</w:t>
      </w:r>
      <w:r w:rsidRPr="00460538">
        <w:rPr>
          <w:rFonts w:asciiTheme="majorHAnsi" w:hAnsiTheme="majorHAnsi"/>
          <w:b/>
          <w:color w:val="0070C0"/>
        </w:rPr>
        <w:t xml:space="preserve"> </w:t>
      </w:r>
      <w:r w:rsidRPr="00460538">
        <w:rPr>
          <w:rFonts w:asciiTheme="majorHAnsi" w:hAnsiTheme="majorHAnsi"/>
          <w:b/>
        </w:rPr>
        <w:t xml:space="preserve">Nous constatons un manque de communication entre l’OES, les directions des écoles spécialisées et les ES. </w:t>
      </w:r>
    </w:p>
    <w:p w:rsidR="00460538" w:rsidRDefault="00460538" w:rsidP="00460538">
      <w:pPr>
        <w:pStyle w:val="Paragraphedeliste"/>
        <w:ind w:left="426"/>
        <w:rPr>
          <w:rFonts w:asciiTheme="majorHAnsi" w:hAnsiTheme="majorHAnsi"/>
          <w:color w:val="0070C0"/>
        </w:rPr>
      </w:pPr>
    </w:p>
    <w:p w:rsidR="00460538" w:rsidRPr="009652AA" w:rsidRDefault="00460538" w:rsidP="00460538">
      <w:pPr>
        <w:pStyle w:val="Paragraphedeliste"/>
        <w:ind w:left="426"/>
        <w:rPr>
          <w:rFonts w:asciiTheme="majorHAnsi" w:hAnsiTheme="majorHAnsi"/>
        </w:rPr>
      </w:pPr>
      <w:r w:rsidRPr="009652AA">
        <w:rPr>
          <w:rFonts w:asciiTheme="majorHAnsi" w:hAnsiTheme="majorHAnsi"/>
        </w:rPr>
        <w:t>Le manque de reconnaissance est très subjectif, car l’OES rappelle que les écoles spécialisées sont un maillon important dans l’accueil des élèves avec des besoins particuliers.</w:t>
      </w:r>
    </w:p>
    <w:p w:rsidR="00460538" w:rsidRPr="009652AA" w:rsidRDefault="0077179D" w:rsidP="00460538">
      <w:pPr>
        <w:ind w:left="426"/>
        <w:rPr>
          <w:rFonts w:asciiTheme="majorHAnsi" w:hAnsiTheme="majorHAnsi"/>
        </w:rPr>
      </w:pPr>
      <w:r>
        <w:rPr>
          <w:rFonts w:asciiTheme="majorHAnsi" w:hAnsiTheme="majorHAnsi"/>
        </w:rPr>
        <w:t xml:space="preserve">L’OES </w:t>
      </w:r>
      <w:r w:rsidR="00460538" w:rsidRPr="009652AA">
        <w:rPr>
          <w:rFonts w:asciiTheme="majorHAnsi" w:hAnsiTheme="majorHAnsi"/>
        </w:rPr>
        <w:t>communique les informations aux directions d’école par mail ou lors des séances d’arrondissement. Ce sont les directions qui informent ensuite les enseignants.</w:t>
      </w:r>
    </w:p>
    <w:p w:rsidR="00460538" w:rsidRPr="00867F01" w:rsidRDefault="00460538" w:rsidP="00460538">
      <w:pPr>
        <w:ind w:left="1440"/>
        <w:rPr>
          <w:rFonts w:asciiTheme="majorHAnsi" w:hAnsiTheme="majorHAnsi"/>
          <w:color w:val="0070C0"/>
          <w:sz w:val="20"/>
          <w:szCs w:val="20"/>
        </w:rPr>
      </w:pPr>
    </w:p>
    <w:p w:rsidR="00460538" w:rsidRPr="00460538" w:rsidRDefault="00460538" w:rsidP="00460538">
      <w:pPr>
        <w:pStyle w:val="Paragraphedeliste"/>
        <w:numPr>
          <w:ilvl w:val="0"/>
          <w:numId w:val="1"/>
        </w:numPr>
        <w:rPr>
          <w:rFonts w:asciiTheme="majorHAnsi" w:hAnsiTheme="majorHAnsi"/>
          <w:b/>
        </w:rPr>
      </w:pPr>
      <w:r w:rsidRPr="00460538">
        <w:rPr>
          <w:rFonts w:asciiTheme="majorHAnsi" w:hAnsiTheme="majorHAnsi"/>
          <w:b/>
        </w:rPr>
        <w:t>Le manque de structure et de place fait que nous préparons le jeune à  un projet professionnel  précis auquel il adhère et au final, le jeune se retrouve dans un tout autre secteur.</w:t>
      </w:r>
    </w:p>
    <w:p w:rsidR="00460538" w:rsidRDefault="00460538" w:rsidP="00460538">
      <w:pPr>
        <w:pStyle w:val="Paragraphedeliste"/>
        <w:ind w:left="426"/>
        <w:rPr>
          <w:rFonts w:asciiTheme="majorHAnsi" w:hAnsiTheme="majorHAnsi"/>
          <w:color w:val="0070C0"/>
        </w:rPr>
      </w:pPr>
    </w:p>
    <w:p w:rsidR="00460538" w:rsidRPr="009652AA" w:rsidRDefault="00460538" w:rsidP="00460538">
      <w:pPr>
        <w:pStyle w:val="Paragraphedeliste"/>
        <w:ind w:left="426"/>
        <w:jc w:val="both"/>
        <w:rPr>
          <w:rFonts w:asciiTheme="majorHAnsi" w:hAnsiTheme="majorHAnsi"/>
          <w:b/>
        </w:rPr>
      </w:pPr>
      <w:r w:rsidRPr="009652AA">
        <w:rPr>
          <w:rFonts w:asciiTheme="majorHAnsi" w:hAnsiTheme="majorHAnsi"/>
        </w:rPr>
        <w:t>Ce point a été abordé lors de la matinée sur les transitions organisée en collaboration avec l’AMES le 12 novembre 2016</w:t>
      </w:r>
    </w:p>
    <w:p w:rsidR="00460538" w:rsidRPr="00C846DF" w:rsidRDefault="00460538" w:rsidP="00460538">
      <w:pPr>
        <w:pStyle w:val="Paragraphedeliste"/>
        <w:ind w:left="1080"/>
        <w:rPr>
          <w:rFonts w:asciiTheme="majorHAnsi" w:hAnsiTheme="majorHAnsi"/>
          <w:color w:val="0070C0"/>
          <w:sz w:val="20"/>
          <w:szCs w:val="20"/>
        </w:rPr>
      </w:pPr>
    </w:p>
    <w:p w:rsidR="00460538" w:rsidRPr="00460538" w:rsidRDefault="00460538" w:rsidP="00460538">
      <w:pPr>
        <w:pStyle w:val="Paragraphedeliste"/>
        <w:numPr>
          <w:ilvl w:val="0"/>
          <w:numId w:val="1"/>
        </w:numPr>
        <w:rPr>
          <w:rFonts w:asciiTheme="majorHAnsi" w:hAnsiTheme="majorHAnsi"/>
          <w:b/>
        </w:rPr>
      </w:pPr>
      <w:r w:rsidRPr="00460538">
        <w:rPr>
          <w:rFonts w:asciiTheme="majorHAnsi" w:hAnsiTheme="majorHAnsi"/>
          <w:b/>
        </w:rPr>
        <w:t>La lourdeur institutionnelle avec les différentes procédures et beaucoup de papiers administratifs à remplir.</w:t>
      </w:r>
    </w:p>
    <w:p w:rsidR="00460538" w:rsidRDefault="00460538" w:rsidP="00460538">
      <w:pPr>
        <w:ind w:firstLine="426"/>
        <w:rPr>
          <w:rFonts w:asciiTheme="majorHAnsi" w:hAnsiTheme="majorHAnsi"/>
        </w:rPr>
      </w:pPr>
    </w:p>
    <w:p w:rsidR="00460538" w:rsidRPr="009652AA" w:rsidRDefault="00460538" w:rsidP="00460538">
      <w:pPr>
        <w:ind w:firstLine="426"/>
        <w:rPr>
          <w:rFonts w:asciiTheme="majorHAnsi" w:hAnsiTheme="majorHAnsi"/>
        </w:rPr>
      </w:pPr>
      <w:r w:rsidRPr="009652AA">
        <w:rPr>
          <w:rFonts w:asciiTheme="majorHAnsi" w:hAnsiTheme="majorHAnsi"/>
        </w:rPr>
        <w:t>Des  questions se posent : où alléger, que simplifier sans diminuer en qualité ?</w:t>
      </w:r>
    </w:p>
    <w:p w:rsidR="00460538" w:rsidRPr="00867F01" w:rsidRDefault="00460538" w:rsidP="00460538">
      <w:pPr>
        <w:rPr>
          <w:rFonts w:asciiTheme="majorHAnsi" w:hAnsiTheme="majorHAnsi"/>
          <w:sz w:val="20"/>
          <w:szCs w:val="20"/>
        </w:rPr>
      </w:pPr>
    </w:p>
    <w:p w:rsidR="00460538" w:rsidRPr="00460538" w:rsidRDefault="00460538" w:rsidP="00460538">
      <w:pPr>
        <w:pStyle w:val="Paragraphedeliste"/>
        <w:numPr>
          <w:ilvl w:val="0"/>
          <w:numId w:val="1"/>
        </w:numPr>
        <w:rPr>
          <w:rFonts w:asciiTheme="majorHAnsi" w:hAnsiTheme="majorHAnsi"/>
          <w:b/>
        </w:rPr>
      </w:pPr>
      <w:r w:rsidRPr="00460538">
        <w:rPr>
          <w:rFonts w:asciiTheme="majorHAnsi" w:hAnsiTheme="majorHAnsi"/>
          <w:b/>
        </w:rPr>
        <w:t xml:space="preserve">Manque de différenciation entre le système publique et le système institutionnel en programme adapté. Pas de possibilité d’avoir par exemple les examens de fin d’année en avance pour pouvoir préparer les enfants qui se trouvent en classe d’adaptation. </w:t>
      </w:r>
    </w:p>
    <w:p w:rsidR="00460538" w:rsidRDefault="00460538" w:rsidP="00460538">
      <w:pPr>
        <w:pStyle w:val="Paragraphedeliste"/>
        <w:ind w:left="426"/>
        <w:rPr>
          <w:rFonts w:asciiTheme="majorHAnsi" w:hAnsiTheme="majorHAnsi"/>
        </w:rPr>
      </w:pPr>
    </w:p>
    <w:p w:rsidR="00460538" w:rsidRPr="00120EDC" w:rsidRDefault="00460538" w:rsidP="00460538">
      <w:pPr>
        <w:pStyle w:val="Paragraphedeliste"/>
        <w:ind w:left="426"/>
        <w:rPr>
          <w:rFonts w:asciiTheme="majorHAnsi" w:hAnsiTheme="majorHAnsi"/>
        </w:rPr>
      </w:pPr>
      <w:r>
        <w:rPr>
          <w:rFonts w:asciiTheme="majorHAnsi" w:hAnsiTheme="majorHAnsi"/>
        </w:rPr>
        <w:t>Le point concernant la préparation des examens est réglé depuis 2017</w:t>
      </w:r>
      <w:r>
        <w:rPr>
          <w:rFonts w:asciiTheme="majorHAnsi" w:hAnsiTheme="majorHAnsi"/>
          <w:color w:val="0070C0"/>
          <w:sz w:val="20"/>
          <w:szCs w:val="20"/>
        </w:rPr>
        <w:t>.</w:t>
      </w:r>
    </w:p>
    <w:p w:rsidR="00460538" w:rsidRPr="00C846DF" w:rsidRDefault="00460538" w:rsidP="00460538">
      <w:pPr>
        <w:rPr>
          <w:rFonts w:asciiTheme="majorHAnsi" w:hAnsiTheme="majorHAnsi"/>
          <w:sz w:val="20"/>
          <w:szCs w:val="20"/>
        </w:rPr>
      </w:pPr>
    </w:p>
    <w:p w:rsidR="00460538" w:rsidRPr="00460538" w:rsidRDefault="00460538" w:rsidP="00460538">
      <w:pPr>
        <w:pStyle w:val="Paragraphedeliste"/>
        <w:numPr>
          <w:ilvl w:val="0"/>
          <w:numId w:val="1"/>
        </w:numPr>
        <w:rPr>
          <w:rFonts w:asciiTheme="majorHAnsi" w:hAnsiTheme="majorHAnsi"/>
          <w:b/>
        </w:rPr>
      </w:pPr>
      <w:r w:rsidRPr="00460538">
        <w:rPr>
          <w:rFonts w:asciiTheme="majorHAnsi" w:hAnsiTheme="majorHAnsi"/>
          <w:b/>
        </w:rPr>
        <w:t>La responsabilité pédagogique est donnée à des personnes qui ne sont pas du métier : éducateurs, ergo,… ou alors il n’y a pas d’enseignant dans l’équipe de direction.</w:t>
      </w:r>
    </w:p>
    <w:p w:rsidR="00460538" w:rsidRDefault="00460538" w:rsidP="00460538">
      <w:pPr>
        <w:ind w:left="426"/>
        <w:rPr>
          <w:rFonts w:asciiTheme="majorHAnsi" w:hAnsiTheme="majorHAnsi"/>
          <w:color w:val="0070C0"/>
        </w:rPr>
      </w:pPr>
    </w:p>
    <w:p w:rsidR="00460538" w:rsidRPr="00381C3A" w:rsidRDefault="00460538" w:rsidP="00460538">
      <w:pPr>
        <w:ind w:left="426"/>
        <w:rPr>
          <w:rFonts w:asciiTheme="majorHAnsi" w:hAnsiTheme="majorHAnsi"/>
        </w:rPr>
      </w:pPr>
      <w:r w:rsidRPr="00381C3A">
        <w:rPr>
          <w:rFonts w:asciiTheme="majorHAnsi" w:hAnsiTheme="majorHAnsi"/>
        </w:rPr>
        <w:t>Dans l’idéal, l’OES souhaiterait un enseignant spécialisé dans chaque direction d’école. Mais ceci est un souhait et non une obligation léga</w:t>
      </w:r>
      <w:r>
        <w:rPr>
          <w:rFonts w:asciiTheme="majorHAnsi" w:hAnsiTheme="majorHAnsi"/>
        </w:rPr>
        <w:t xml:space="preserve">le. Les associations/fondations </w:t>
      </w:r>
      <w:r w:rsidRPr="00381C3A">
        <w:rPr>
          <w:rFonts w:asciiTheme="majorHAnsi" w:hAnsiTheme="majorHAnsi"/>
        </w:rPr>
        <w:t>engagent directement</w:t>
      </w:r>
      <w:r>
        <w:rPr>
          <w:rFonts w:asciiTheme="majorHAnsi" w:hAnsiTheme="majorHAnsi"/>
        </w:rPr>
        <w:t xml:space="preserve"> leur personnel.</w:t>
      </w:r>
    </w:p>
    <w:p w:rsidR="00460538" w:rsidRPr="0051245D" w:rsidRDefault="00460538" w:rsidP="00460538">
      <w:pPr>
        <w:rPr>
          <w:sz w:val="20"/>
          <w:szCs w:val="20"/>
        </w:rPr>
      </w:pPr>
    </w:p>
    <w:p w:rsidR="00460538" w:rsidRDefault="00460538" w:rsidP="00460538">
      <w:pPr>
        <w:rPr>
          <w:rFonts w:asciiTheme="majorHAnsi" w:hAnsiTheme="majorHAnsi"/>
          <w:b/>
          <w:sz w:val="28"/>
          <w:szCs w:val="28"/>
        </w:rPr>
      </w:pPr>
      <w:r w:rsidRPr="00381C3A">
        <w:rPr>
          <w:rFonts w:asciiTheme="majorHAnsi" w:hAnsiTheme="majorHAnsi"/>
          <w:b/>
          <w:sz w:val="28"/>
          <w:szCs w:val="28"/>
        </w:rPr>
        <w:t>Les enfants qui présentent des troubles du comportement</w:t>
      </w:r>
    </w:p>
    <w:p w:rsidR="00460538" w:rsidRDefault="00460538" w:rsidP="00460538">
      <w:pPr>
        <w:ind w:left="142"/>
        <w:rPr>
          <w:rFonts w:asciiTheme="majorHAnsi" w:hAnsiTheme="majorHAnsi"/>
        </w:rPr>
      </w:pPr>
    </w:p>
    <w:p w:rsidR="00460538" w:rsidRPr="00381C3A" w:rsidRDefault="00460538" w:rsidP="00460538">
      <w:pPr>
        <w:ind w:left="426"/>
        <w:rPr>
          <w:rFonts w:asciiTheme="majorHAnsi" w:hAnsiTheme="majorHAnsi"/>
        </w:rPr>
      </w:pPr>
      <w:r>
        <w:rPr>
          <w:rFonts w:asciiTheme="majorHAnsi" w:hAnsiTheme="majorHAnsi"/>
        </w:rPr>
        <w:t xml:space="preserve">L’OES </w:t>
      </w:r>
      <w:r w:rsidRPr="00381C3A">
        <w:rPr>
          <w:rFonts w:asciiTheme="majorHAnsi" w:hAnsiTheme="majorHAnsi"/>
        </w:rPr>
        <w:t xml:space="preserve"> encourage la formation continue dans le but d’acquérir des gestes professionnels de plus en plus efficaces. </w:t>
      </w:r>
    </w:p>
    <w:p w:rsidR="00460538" w:rsidRPr="00381C3A" w:rsidRDefault="00460538" w:rsidP="00460538">
      <w:pPr>
        <w:ind w:left="426"/>
        <w:rPr>
          <w:rFonts w:asciiTheme="majorHAnsi" w:hAnsiTheme="majorHAnsi"/>
        </w:rPr>
      </w:pPr>
      <w:r w:rsidRPr="00381C3A">
        <w:rPr>
          <w:rFonts w:asciiTheme="majorHAnsi" w:hAnsiTheme="majorHAnsi"/>
        </w:rPr>
        <w:t xml:space="preserve">Il incite les écoles spécialisées à inviter des formateurs /  intervenants extérieurs en fonction d’un thème ou d’une problématique spécifique.  </w:t>
      </w:r>
    </w:p>
    <w:p w:rsidR="00460538" w:rsidRPr="00381C3A" w:rsidRDefault="00460538" w:rsidP="00460538">
      <w:pPr>
        <w:ind w:left="426"/>
        <w:rPr>
          <w:rFonts w:asciiTheme="majorHAnsi" w:hAnsiTheme="majorHAnsi"/>
          <w:color w:val="0070C0"/>
        </w:rPr>
      </w:pPr>
      <w:r w:rsidRPr="00381C3A">
        <w:rPr>
          <w:rFonts w:asciiTheme="majorHAnsi" w:hAnsiTheme="majorHAnsi"/>
        </w:rPr>
        <w:t>Il insiste sur l’importance de prendre du temps pour élaborer des procédures</w:t>
      </w:r>
      <w:r w:rsidR="0077179D">
        <w:rPr>
          <w:rFonts w:asciiTheme="majorHAnsi" w:hAnsiTheme="majorHAnsi"/>
        </w:rPr>
        <w:t xml:space="preserve"> </w:t>
      </w:r>
      <w:r w:rsidR="0077179D" w:rsidRPr="00503244">
        <w:rPr>
          <w:rFonts w:asciiTheme="majorHAnsi" w:hAnsiTheme="majorHAnsi"/>
        </w:rPr>
        <w:t>d’urgence afin que les professionnels puissent réagir correctement dans les situations à risque.</w:t>
      </w:r>
      <w:bookmarkStart w:id="0" w:name="_GoBack"/>
      <w:bookmarkEnd w:id="0"/>
    </w:p>
    <w:p w:rsidR="00460538" w:rsidRDefault="00460538" w:rsidP="00460538">
      <w:pPr>
        <w:rPr>
          <w:rFonts w:asciiTheme="majorHAnsi" w:hAnsiTheme="majorHAnsi"/>
          <w:b/>
          <w:sz w:val="28"/>
          <w:szCs w:val="28"/>
        </w:rPr>
      </w:pPr>
    </w:p>
    <w:p w:rsidR="00460538" w:rsidRDefault="00460538" w:rsidP="00460538">
      <w:pPr>
        <w:rPr>
          <w:rFonts w:asciiTheme="majorHAnsi" w:hAnsiTheme="majorHAnsi"/>
          <w:b/>
          <w:sz w:val="28"/>
          <w:szCs w:val="28"/>
        </w:rPr>
      </w:pPr>
    </w:p>
    <w:p w:rsidR="00460538" w:rsidRDefault="00460538" w:rsidP="00460538">
      <w:pPr>
        <w:rPr>
          <w:rFonts w:asciiTheme="majorHAnsi" w:hAnsiTheme="majorHAnsi"/>
          <w:b/>
          <w:sz w:val="28"/>
          <w:szCs w:val="28"/>
        </w:rPr>
      </w:pPr>
    </w:p>
    <w:p w:rsidR="00460538" w:rsidRDefault="00460538" w:rsidP="00460538">
      <w:pPr>
        <w:rPr>
          <w:rFonts w:asciiTheme="majorHAnsi" w:hAnsiTheme="majorHAnsi"/>
          <w:b/>
          <w:sz w:val="28"/>
          <w:szCs w:val="28"/>
        </w:rPr>
      </w:pPr>
      <w:r>
        <w:rPr>
          <w:rFonts w:asciiTheme="majorHAnsi" w:hAnsiTheme="majorHAnsi"/>
          <w:b/>
          <w:sz w:val="28"/>
          <w:szCs w:val="28"/>
        </w:rPr>
        <w:t xml:space="preserve">Un dossier d’évaluation en lieu et place du  carnet scolaire </w:t>
      </w:r>
    </w:p>
    <w:p w:rsidR="00460538" w:rsidRPr="0051245D" w:rsidRDefault="00460538" w:rsidP="00460538">
      <w:pPr>
        <w:rPr>
          <w:rFonts w:asciiTheme="majorHAnsi" w:hAnsiTheme="majorHAnsi"/>
          <w:b/>
        </w:rPr>
      </w:pPr>
    </w:p>
    <w:p w:rsidR="00460538" w:rsidRPr="00381C3A" w:rsidRDefault="00460538" w:rsidP="00460538">
      <w:pPr>
        <w:ind w:left="426"/>
        <w:rPr>
          <w:rFonts w:asciiTheme="majorHAnsi" w:hAnsiTheme="majorHAnsi"/>
        </w:rPr>
      </w:pPr>
      <w:r w:rsidRPr="00381C3A">
        <w:rPr>
          <w:rFonts w:asciiTheme="majorHAnsi" w:hAnsiTheme="majorHAnsi"/>
        </w:rPr>
        <w:t xml:space="preserve">Le carnet scolaire est obligatoire pour chaque élève. En principe, les notes servent à évaluer le travail effectué. Ce carnet  permet de valider les années de scolarité. </w:t>
      </w:r>
    </w:p>
    <w:p w:rsidR="00460538" w:rsidRPr="00381C3A" w:rsidRDefault="00460538" w:rsidP="00460538">
      <w:pPr>
        <w:pStyle w:val="Paragraphedeliste"/>
        <w:ind w:left="426"/>
        <w:rPr>
          <w:rFonts w:asciiTheme="majorHAnsi" w:hAnsiTheme="majorHAnsi"/>
        </w:rPr>
      </w:pPr>
      <w:r w:rsidRPr="00381C3A">
        <w:rPr>
          <w:rFonts w:asciiTheme="majorHAnsi" w:hAnsiTheme="majorHAnsi"/>
        </w:rPr>
        <w:t>Pour les élèves au bénéfice d’un Programme Adapté, les notes sont importantes car elles permettent à l’élève de se situer et de rester dans un système normatif officiel.</w:t>
      </w:r>
    </w:p>
    <w:p w:rsidR="00460538" w:rsidRPr="0051245D" w:rsidRDefault="00460538" w:rsidP="00460538">
      <w:pPr>
        <w:rPr>
          <w:rFonts w:asciiTheme="majorHAnsi" w:hAnsiTheme="majorHAnsi"/>
          <w:b/>
          <w:sz w:val="20"/>
          <w:szCs w:val="20"/>
        </w:rPr>
      </w:pPr>
    </w:p>
    <w:p w:rsidR="00460538" w:rsidRDefault="00460538" w:rsidP="00460538">
      <w:pPr>
        <w:rPr>
          <w:rFonts w:asciiTheme="majorHAnsi" w:hAnsiTheme="majorHAnsi"/>
          <w:b/>
          <w:sz w:val="28"/>
          <w:szCs w:val="28"/>
        </w:rPr>
      </w:pPr>
      <w:r w:rsidRPr="00511732">
        <w:rPr>
          <w:rFonts w:asciiTheme="majorHAnsi" w:hAnsiTheme="majorHAnsi"/>
          <w:b/>
          <w:sz w:val="28"/>
          <w:szCs w:val="28"/>
        </w:rPr>
        <w:t>Le manque de remplaçants formés et compétents</w:t>
      </w:r>
    </w:p>
    <w:p w:rsidR="00460538" w:rsidRPr="00A22AB2" w:rsidRDefault="00460538" w:rsidP="00460538">
      <w:pPr>
        <w:rPr>
          <w:rFonts w:asciiTheme="majorHAnsi" w:hAnsiTheme="majorHAnsi"/>
          <w:b/>
        </w:rPr>
      </w:pPr>
    </w:p>
    <w:p w:rsidR="00460538" w:rsidRPr="00511732" w:rsidRDefault="00460538" w:rsidP="00460538">
      <w:pPr>
        <w:ind w:left="426"/>
        <w:rPr>
          <w:rFonts w:asciiTheme="majorHAnsi" w:hAnsiTheme="majorHAnsi"/>
        </w:rPr>
      </w:pPr>
      <w:r w:rsidRPr="00511732">
        <w:rPr>
          <w:rFonts w:asciiTheme="majorHAnsi" w:hAnsiTheme="majorHAnsi"/>
        </w:rPr>
        <w:t>Le constat est général, il est de plus en plus difficile de trouver des enseignants remplaçants, y compris pour l’enseignement général.</w:t>
      </w:r>
    </w:p>
    <w:p w:rsidR="00460538" w:rsidRPr="00A22AB2" w:rsidRDefault="00460538" w:rsidP="00460538">
      <w:pPr>
        <w:rPr>
          <w:rFonts w:asciiTheme="majorHAnsi" w:hAnsiTheme="majorHAnsi"/>
          <w:color w:val="0070C0"/>
          <w:sz w:val="20"/>
          <w:szCs w:val="20"/>
        </w:rPr>
      </w:pPr>
    </w:p>
    <w:p w:rsidR="00460538" w:rsidRPr="00511732" w:rsidRDefault="00460538" w:rsidP="00460538">
      <w:pPr>
        <w:rPr>
          <w:rFonts w:asciiTheme="majorHAnsi" w:hAnsiTheme="majorHAnsi"/>
          <w:b/>
          <w:sz w:val="28"/>
          <w:szCs w:val="28"/>
        </w:rPr>
      </w:pPr>
      <w:r w:rsidRPr="00511732">
        <w:rPr>
          <w:rFonts w:asciiTheme="majorHAnsi" w:hAnsiTheme="majorHAnsi"/>
          <w:b/>
          <w:sz w:val="28"/>
          <w:szCs w:val="28"/>
        </w:rPr>
        <w:t xml:space="preserve">Pour nous, le Guichet unique existe-t-il ? </w:t>
      </w:r>
    </w:p>
    <w:p w:rsidR="00460538" w:rsidRPr="00511732" w:rsidRDefault="00460538" w:rsidP="00460538">
      <w:pPr>
        <w:ind w:left="426"/>
        <w:rPr>
          <w:rFonts w:asciiTheme="majorHAnsi" w:hAnsiTheme="majorHAnsi"/>
        </w:rPr>
      </w:pPr>
      <w:r w:rsidRPr="00511732">
        <w:rPr>
          <w:rFonts w:asciiTheme="majorHAnsi" w:hAnsiTheme="majorHAnsi"/>
        </w:rPr>
        <w:t>seul Don Bosco est rattaché au GU, les autres écoles spécialisées ont leurs propres ressources pédago-thérapeutiques à l’interne.</w:t>
      </w:r>
    </w:p>
    <w:p w:rsidR="00460538" w:rsidRDefault="00460538" w:rsidP="00460538">
      <w:pPr>
        <w:rPr>
          <w:rFonts w:asciiTheme="majorHAnsi" w:hAnsiTheme="majorHAnsi"/>
          <w:color w:val="0070C0"/>
        </w:rPr>
      </w:pPr>
    </w:p>
    <w:p w:rsidR="00460538" w:rsidRDefault="00460538" w:rsidP="00460538">
      <w:pPr>
        <w:rPr>
          <w:rFonts w:asciiTheme="majorHAnsi" w:hAnsiTheme="majorHAnsi"/>
          <w:color w:val="0070C0"/>
        </w:rPr>
      </w:pPr>
    </w:p>
    <w:p w:rsidR="00460538" w:rsidRPr="00511732" w:rsidRDefault="00460538" w:rsidP="00460538">
      <w:pPr>
        <w:rPr>
          <w:rFonts w:asciiTheme="majorHAnsi" w:hAnsiTheme="majorHAnsi"/>
          <w:color w:val="0070C0"/>
        </w:rPr>
      </w:pPr>
      <w:r w:rsidRPr="00511732">
        <w:rPr>
          <w:rFonts w:asciiTheme="majorHAnsi" w:hAnsiTheme="majorHAnsi"/>
          <w:color w:val="0070C0"/>
        </w:rPr>
        <w:t xml:space="preserve"> </w:t>
      </w:r>
    </w:p>
    <w:p w:rsidR="00460538" w:rsidRPr="00FF6F2E" w:rsidRDefault="00460538" w:rsidP="00460538">
      <w:pPr>
        <w:rPr>
          <w:rFonts w:asciiTheme="majorHAnsi" w:hAnsiTheme="majorHAnsi"/>
          <w:color w:val="0070C0"/>
        </w:rPr>
      </w:pPr>
    </w:p>
    <w:p w:rsidR="004967DE" w:rsidRDefault="00503244"/>
    <w:sectPr w:rsidR="004967DE" w:rsidSect="00A719F9">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21547"/>
    <w:multiLevelType w:val="hybridMultilevel"/>
    <w:tmpl w:val="A5DA47F4"/>
    <w:lvl w:ilvl="0" w:tplc="100C0003">
      <w:start w:val="1"/>
      <w:numFmt w:val="bullet"/>
      <w:lvlText w:val="o"/>
      <w:lvlJc w:val="left"/>
      <w:pPr>
        <w:ind w:left="360" w:hanging="360"/>
      </w:pPr>
      <w:rPr>
        <w:rFonts w:ascii="Courier New" w:hAnsi="Courier New" w:cs="Courier New"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38"/>
    <w:rsid w:val="00377103"/>
    <w:rsid w:val="00460538"/>
    <w:rsid w:val="00503244"/>
    <w:rsid w:val="0077179D"/>
    <w:rsid w:val="00AA50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38"/>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0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38"/>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E50708C7</Template>
  <TotalTime>0</TotalTime>
  <Pages>3</Pages>
  <Words>808</Words>
  <Characters>4448</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Castalie</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Anne-Francoise FAUQUET</dc:creator>
  <cp:lastModifiedBy>Anne-Francoise FAUQUET</cp:lastModifiedBy>
  <cp:revision>2</cp:revision>
  <dcterms:created xsi:type="dcterms:W3CDTF">2018-06-05T15:35:00Z</dcterms:created>
  <dcterms:modified xsi:type="dcterms:W3CDTF">2018-06-05T15:35:00Z</dcterms:modified>
</cp:coreProperties>
</file>